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E73E68" w:rsidRDefault="00874B56" w:rsidP="00700606">
      <w:pPr>
        <w:jc w:val="center"/>
        <w:rPr>
          <w:rFonts w:ascii="文鼎中隸" w:eastAsia="文鼎中隸"/>
          <w:b/>
          <w:sz w:val="36"/>
          <w:szCs w:val="36"/>
        </w:rPr>
      </w:pPr>
      <w:r>
        <w:rPr>
          <w:rFonts w:ascii="文鼎中隸" w:eastAsia="文鼎中隸" w:hint="eastAsia"/>
          <w:b/>
          <w:sz w:val="36"/>
          <w:szCs w:val="36"/>
          <w:u w:val="wave"/>
        </w:rPr>
        <w:t>吃冰的滋味</w:t>
      </w:r>
      <w:r w:rsidR="00B15A85" w:rsidRPr="00E73E68">
        <w:rPr>
          <w:rFonts w:ascii="文鼎中隸" w:eastAsia="文鼎中隸" w:hint="eastAsia"/>
          <w:b/>
          <w:sz w:val="36"/>
          <w:szCs w:val="36"/>
        </w:rPr>
        <w:t>學習單</w:t>
      </w:r>
    </w:p>
    <w:p w:rsidR="00924120" w:rsidRDefault="00053828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本文運用譬喻法，將清道婦與兵士、戰士相比，兩者的異同處為何？</w:t>
      </w:r>
    </w:p>
    <w:tbl>
      <w:tblPr>
        <w:tblStyle w:val="aa"/>
        <w:tblpPr w:leftFromText="180" w:rightFromText="180" w:vertAnchor="text" w:horzAnchor="margin" w:tblpY="14"/>
        <w:tblW w:w="9702" w:type="dxa"/>
        <w:tblLook w:val="04A0" w:firstRow="1" w:lastRow="0" w:firstColumn="1" w:lastColumn="0" w:noHBand="0" w:noVBand="1"/>
      </w:tblPr>
      <w:tblGrid>
        <w:gridCol w:w="1690"/>
        <w:gridCol w:w="1849"/>
        <w:gridCol w:w="6163"/>
      </w:tblGrid>
      <w:tr w:rsidR="00053828" w:rsidRPr="002071CC" w:rsidTr="00053828">
        <w:trPr>
          <w:trHeight w:val="613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53828" w:rsidRPr="00411796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職業</w:t>
            </w:r>
          </w:p>
        </w:tc>
        <w:tc>
          <w:tcPr>
            <w:tcW w:w="1849" w:type="dxa"/>
            <w:shd w:val="clear" w:color="auto" w:fill="D0CECE" w:themeFill="background2" w:themeFillShade="E6"/>
          </w:tcPr>
          <w:p w:rsidR="00053828" w:rsidRPr="00411796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相同處</w:t>
            </w:r>
          </w:p>
        </w:tc>
        <w:tc>
          <w:tcPr>
            <w:tcW w:w="6163" w:type="dxa"/>
            <w:shd w:val="clear" w:color="auto" w:fill="D0CECE" w:themeFill="background2" w:themeFillShade="E6"/>
          </w:tcPr>
          <w:p w:rsidR="00053828" w:rsidRPr="00411796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相異處</w:t>
            </w:r>
          </w:p>
        </w:tc>
      </w:tr>
      <w:tr w:rsidR="00053828" w:rsidRPr="002071CC" w:rsidTr="00053828">
        <w:trPr>
          <w:trHeight w:val="910"/>
        </w:trPr>
        <w:tc>
          <w:tcPr>
            <w:tcW w:w="1690" w:type="dxa"/>
            <w:shd w:val="clear" w:color="auto" w:fill="D0CECE" w:themeFill="background2" w:themeFillShade="E6"/>
            <w:vAlign w:val="center"/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清道婦</w:t>
            </w:r>
          </w:p>
        </w:tc>
        <w:tc>
          <w:tcPr>
            <w:tcW w:w="1849" w:type="dxa"/>
            <w:vMerge w:val="restart"/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6163" w:type="dxa"/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053828" w:rsidRPr="002071CC" w:rsidTr="00053828">
        <w:trPr>
          <w:trHeight w:val="910"/>
        </w:trPr>
        <w:tc>
          <w:tcPr>
            <w:tcW w:w="169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兵士</w:t>
            </w:r>
          </w:p>
        </w:tc>
        <w:tc>
          <w:tcPr>
            <w:tcW w:w="1849" w:type="dxa"/>
            <w:vMerge/>
            <w:tcBorders>
              <w:bottom w:val="double" w:sz="4" w:space="0" w:color="auto"/>
            </w:tcBorders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6163" w:type="dxa"/>
            <w:tcBorders>
              <w:bottom w:val="double" w:sz="4" w:space="0" w:color="auto"/>
            </w:tcBorders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053828" w:rsidRPr="002071CC" w:rsidTr="000A5E47">
        <w:trPr>
          <w:trHeight w:val="910"/>
        </w:trPr>
        <w:tc>
          <w:tcPr>
            <w:tcW w:w="1690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清道婦</w:t>
            </w:r>
          </w:p>
        </w:tc>
        <w:tc>
          <w:tcPr>
            <w:tcW w:w="1849" w:type="dxa"/>
            <w:vMerge w:val="restart"/>
            <w:tcBorders>
              <w:top w:val="double" w:sz="4" w:space="0" w:color="auto"/>
            </w:tcBorders>
            <w:vAlign w:val="center"/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不畏艱難</w:t>
            </w:r>
          </w:p>
        </w:tc>
        <w:tc>
          <w:tcPr>
            <w:tcW w:w="6163" w:type="dxa"/>
            <w:tcBorders>
              <w:top w:val="double" w:sz="4" w:space="0" w:color="auto"/>
            </w:tcBorders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053828" w:rsidRPr="002071CC" w:rsidTr="00053828">
        <w:trPr>
          <w:trHeight w:val="910"/>
        </w:trPr>
        <w:tc>
          <w:tcPr>
            <w:tcW w:w="1690" w:type="dxa"/>
            <w:shd w:val="clear" w:color="auto" w:fill="D0CECE" w:themeFill="background2" w:themeFillShade="E6"/>
            <w:vAlign w:val="center"/>
          </w:tcPr>
          <w:p w:rsidR="00053828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兵士</w:t>
            </w:r>
          </w:p>
        </w:tc>
        <w:tc>
          <w:tcPr>
            <w:tcW w:w="1849" w:type="dxa"/>
            <w:vMerge/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6163" w:type="dxa"/>
          </w:tcPr>
          <w:p w:rsidR="00053828" w:rsidRPr="002071CC" w:rsidRDefault="00053828" w:rsidP="00AE6D5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924120" w:rsidRDefault="00874B56" w:rsidP="005F4AE8">
      <w:pPr>
        <w:pStyle w:val="a7"/>
        <w:numPr>
          <w:ilvl w:val="0"/>
          <w:numId w:val="4"/>
        </w:numPr>
        <w:spacing w:beforeLines="50" w:before="180"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作者</w:t>
      </w:r>
      <w:r w:rsidR="000A5E47">
        <w:rPr>
          <w:rFonts w:ascii="文鼎中隸" w:eastAsia="文鼎中隸" w:hint="eastAsia"/>
          <w:sz w:val="26"/>
          <w:szCs w:val="26"/>
        </w:rPr>
        <w:t>在文中舉了許多生動的實例來表現清道婦的工作態度，請加以統整。</w:t>
      </w:r>
    </w:p>
    <w:tbl>
      <w:tblPr>
        <w:tblStyle w:val="aa"/>
        <w:tblW w:w="10146" w:type="dxa"/>
        <w:tblInd w:w="-5" w:type="dxa"/>
        <w:tblLook w:val="04A0" w:firstRow="1" w:lastRow="0" w:firstColumn="1" w:lastColumn="0" w:noHBand="0" w:noVBand="1"/>
      </w:tblPr>
      <w:tblGrid>
        <w:gridCol w:w="8545"/>
        <w:gridCol w:w="1601"/>
      </w:tblGrid>
      <w:tr w:rsidR="000A5E47" w:rsidTr="00D66149">
        <w:trPr>
          <w:trHeight w:val="349"/>
        </w:trPr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A5E47" w:rsidRDefault="000A5E47" w:rsidP="000A5E47">
            <w:pPr>
              <w:pStyle w:val="a7"/>
              <w:spacing w:beforeLines="50" w:before="180" w:line="420" w:lineRule="auto"/>
              <w:ind w:leftChars="0" w:left="0"/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文鼎中隸" w:eastAsia="文鼎中隸" w:hint="eastAsia"/>
                <w:sz w:val="26"/>
                <w:szCs w:val="26"/>
              </w:rPr>
              <w:t>課文舉例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A5E47" w:rsidRDefault="000A5E47" w:rsidP="000A5E47">
            <w:pPr>
              <w:pStyle w:val="a7"/>
              <w:spacing w:beforeLines="50" w:before="180" w:line="420" w:lineRule="auto"/>
              <w:ind w:leftChars="0" w:left="0"/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>
              <w:rPr>
                <w:rFonts w:ascii="文鼎中隸" w:eastAsia="文鼎中隸" w:hint="eastAsia"/>
                <w:sz w:val="26"/>
                <w:szCs w:val="26"/>
              </w:rPr>
              <w:t>態度</w:t>
            </w:r>
          </w:p>
        </w:tc>
      </w:tr>
      <w:tr w:rsidR="000A5E47" w:rsidTr="00D66149">
        <w:trPr>
          <w:trHeight w:val="268"/>
        </w:trPr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</w:tcPr>
          <w:p w:rsidR="000A5E47" w:rsidRDefault="000A5E47" w:rsidP="000A5E47">
            <w:pPr>
              <w:pStyle w:val="a7"/>
              <w:spacing w:beforeLines="50" w:before="180" w:line="420" w:lineRule="auto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  <w:r>
              <w:rPr>
                <w:rFonts w:ascii="文鼎中隸" w:eastAsia="文鼎中隸" w:hint="eastAsia"/>
                <w:sz w:val="26"/>
                <w:szCs w:val="26"/>
              </w:rPr>
              <w:t>凡是被認為是垃圾的那些東西出現在他們的防區，他們便予以清除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0A5E47" w:rsidRDefault="000A5E47" w:rsidP="000A5E47">
            <w:pPr>
              <w:pStyle w:val="a7"/>
              <w:spacing w:beforeLines="50" w:before="180" w:line="420" w:lineRule="auto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  <w:tr w:rsidR="000A5E47" w:rsidTr="00D66149">
        <w:trPr>
          <w:trHeight w:val="498"/>
        </w:trPr>
        <w:tc>
          <w:tcPr>
            <w:tcW w:w="8545" w:type="dxa"/>
            <w:tcBorders>
              <w:top w:val="single" w:sz="4" w:space="0" w:color="auto"/>
            </w:tcBorders>
          </w:tcPr>
          <w:p w:rsidR="000A5E47" w:rsidRPr="000A5E47" w:rsidRDefault="000A5E47" w:rsidP="000A5E47">
            <w:pPr>
              <w:pStyle w:val="a7"/>
              <w:spacing w:beforeLines="50" w:before="180" w:line="420" w:lineRule="auto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  <w:r>
              <w:rPr>
                <w:rFonts w:ascii="文鼎中隸" w:eastAsia="文鼎中隸" w:hint="eastAsia"/>
                <w:sz w:val="26"/>
                <w:szCs w:val="26"/>
              </w:rPr>
              <w:t>從來沒有一寸路面會在他們的掃把底下漏掉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0A5E47" w:rsidRDefault="000A5E47" w:rsidP="000A5E47">
            <w:pPr>
              <w:pStyle w:val="a7"/>
              <w:spacing w:beforeLines="50" w:before="180" w:line="420" w:lineRule="auto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  <w:tr w:rsidR="000A5E47" w:rsidTr="00D66149">
        <w:trPr>
          <w:trHeight w:val="805"/>
        </w:trPr>
        <w:tc>
          <w:tcPr>
            <w:tcW w:w="8545" w:type="dxa"/>
          </w:tcPr>
          <w:p w:rsidR="000A5E47" w:rsidRPr="000A5E47" w:rsidRDefault="000A5E47" w:rsidP="000A5E47">
            <w:pPr>
              <w:pStyle w:val="a7"/>
              <w:spacing w:beforeLines="50" w:before="180" w:line="420" w:lineRule="auto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  <w:r>
              <w:rPr>
                <w:rFonts w:ascii="文鼎中隸" w:eastAsia="文鼎中隸" w:hint="eastAsia"/>
                <w:sz w:val="26"/>
                <w:szCs w:val="26"/>
              </w:rPr>
              <w:t>急急地去追趕一個被風吹跑的空塑膠袋，像追趕一個敵人那樣</w:t>
            </w:r>
          </w:p>
        </w:tc>
        <w:tc>
          <w:tcPr>
            <w:tcW w:w="1601" w:type="dxa"/>
          </w:tcPr>
          <w:p w:rsidR="000A5E47" w:rsidRDefault="000A5E47" w:rsidP="000A5E47">
            <w:pPr>
              <w:pStyle w:val="a7"/>
              <w:spacing w:beforeLines="50" w:before="180" w:line="420" w:lineRule="auto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  <w:tr w:rsidR="000A5E47" w:rsidTr="00D66149">
        <w:trPr>
          <w:trHeight w:val="1027"/>
        </w:trPr>
        <w:tc>
          <w:tcPr>
            <w:tcW w:w="8545" w:type="dxa"/>
          </w:tcPr>
          <w:p w:rsidR="000A5E47" w:rsidRDefault="000A5E47" w:rsidP="000A5E47">
            <w:pPr>
              <w:pStyle w:val="a7"/>
              <w:spacing w:beforeLines="50" w:before="180" w:line="420" w:lineRule="auto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  <w:r>
              <w:rPr>
                <w:rFonts w:ascii="文鼎中隸" w:eastAsia="文鼎中隸" w:hint="eastAsia"/>
                <w:sz w:val="26"/>
                <w:szCs w:val="26"/>
              </w:rPr>
              <w:t>當她們每天早上來清掃時，面對著那些黃黃的泥巴，誰也不會保留自己的力量</w:t>
            </w:r>
          </w:p>
        </w:tc>
        <w:tc>
          <w:tcPr>
            <w:tcW w:w="1601" w:type="dxa"/>
          </w:tcPr>
          <w:p w:rsidR="000A5E47" w:rsidRDefault="000A5E47" w:rsidP="000A5E47">
            <w:pPr>
              <w:pStyle w:val="a7"/>
              <w:spacing w:beforeLines="50" w:before="180" w:line="420" w:lineRule="auto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</w:tbl>
    <w:p w:rsidR="00803AFE" w:rsidRPr="000A5E47" w:rsidRDefault="000A5E47" w:rsidP="000A5E47">
      <w:pPr>
        <w:pStyle w:val="a7"/>
        <w:numPr>
          <w:ilvl w:val="0"/>
          <w:numId w:val="4"/>
        </w:numPr>
        <w:spacing w:beforeLines="50" w:before="180" w:line="420" w:lineRule="auto"/>
        <w:ind w:leftChars="0"/>
        <w:rPr>
          <w:rFonts w:ascii="文鼎中隸" w:eastAsia="文鼎中隸"/>
          <w:sz w:val="26"/>
          <w:szCs w:val="26"/>
        </w:rPr>
      </w:pPr>
      <w:r w:rsidRPr="000A5E47">
        <w:rPr>
          <w:rFonts w:ascii="文鼎中隸" w:eastAsia="文鼎中隸" w:hint="eastAsia"/>
          <w:sz w:val="26"/>
          <w:szCs w:val="26"/>
        </w:rPr>
        <w:t>根據本文，泥土是人類賴以生存的東西，但是為什麼當它出現在馬路上時就惹人厭了？這令人聯想到哪句諺語？</w:t>
      </w:r>
    </w:p>
    <w:tbl>
      <w:tblPr>
        <w:tblStyle w:val="aa"/>
        <w:tblW w:w="9861" w:type="dxa"/>
        <w:tblLook w:val="04A0" w:firstRow="1" w:lastRow="0" w:firstColumn="1" w:lastColumn="0" w:noHBand="0" w:noVBand="1"/>
      </w:tblPr>
      <w:tblGrid>
        <w:gridCol w:w="2607"/>
        <w:gridCol w:w="7254"/>
      </w:tblGrid>
      <w:tr w:rsidR="000A5E47" w:rsidTr="00D66149">
        <w:trPr>
          <w:trHeight w:val="610"/>
        </w:trPr>
        <w:tc>
          <w:tcPr>
            <w:tcW w:w="2607" w:type="dxa"/>
            <w:shd w:val="clear" w:color="auto" w:fill="D0CECE" w:themeFill="background2" w:themeFillShade="E6"/>
          </w:tcPr>
          <w:p w:rsidR="000A5E47" w:rsidRDefault="00D66149" w:rsidP="000A5E47">
            <w:pPr>
              <w:spacing w:beforeLines="50" w:before="180" w:line="420" w:lineRule="auto"/>
              <w:rPr>
                <w:rFonts w:ascii="文鼎中隸" w:eastAsia="文鼎中隸" w:hint="eastAsia"/>
                <w:sz w:val="26"/>
                <w:szCs w:val="26"/>
              </w:rPr>
            </w:pPr>
            <w:r>
              <w:rPr>
                <w:rFonts w:ascii="文鼎中隸" w:eastAsia="文鼎中隸" w:hint="eastAsia"/>
                <w:sz w:val="26"/>
                <w:szCs w:val="26"/>
              </w:rPr>
              <w:t>泥土惹人厭的原因</w:t>
            </w:r>
          </w:p>
        </w:tc>
        <w:tc>
          <w:tcPr>
            <w:tcW w:w="7254" w:type="dxa"/>
          </w:tcPr>
          <w:p w:rsidR="000A5E47" w:rsidRDefault="000A5E47" w:rsidP="000A5E47">
            <w:pPr>
              <w:spacing w:beforeLines="50" w:before="180" w:line="420" w:lineRule="auto"/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  <w:tr w:rsidR="000A5E47" w:rsidTr="00D66149">
        <w:trPr>
          <w:trHeight w:val="509"/>
        </w:trPr>
        <w:tc>
          <w:tcPr>
            <w:tcW w:w="2607" w:type="dxa"/>
            <w:shd w:val="clear" w:color="auto" w:fill="D0CECE" w:themeFill="background2" w:themeFillShade="E6"/>
          </w:tcPr>
          <w:p w:rsidR="000A5E47" w:rsidRDefault="00D66149" w:rsidP="000A5E47">
            <w:pPr>
              <w:spacing w:beforeLines="50" w:before="180" w:line="420" w:lineRule="auto"/>
              <w:rPr>
                <w:rFonts w:ascii="文鼎中隸" w:eastAsia="文鼎中隸" w:hint="eastAsia"/>
                <w:sz w:val="26"/>
                <w:szCs w:val="26"/>
              </w:rPr>
            </w:pPr>
            <w:r>
              <w:rPr>
                <w:rFonts w:ascii="文鼎中隸" w:eastAsia="文鼎中隸" w:hint="eastAsia"/>
                <w:sz w:val="26"/>
                <w:szCs w:val="26"/>
              </w:rPr>
              <w:t>聯想到的諺語</w:t>
            </w:r>
          </w:p>
        </w:tc>
        <w:tc>
          <w:tcPr>
            <w:tcW w:w="7254" w:type="dxa"/>
          </w:tcPr>
          <w:p w:rsidR="000A5E47" w:rsidRDefault="000A5E47" w:rsidP="000A5E47">
            <w:pPr>
              <w:spacing w:beforeLines="50" w:before="180" w:line="420" w:lineRule="auto"/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</w:tbl>
    <w:p w:rsidR="000A5E47" w:rsidRPr="000A5E47" w:rsidRDefault="000A5E47" w:rsidP="000A5E47">
      <w:pPr>
        <w:spacing w:beforeLines="50" w:before="180" w:line="420" w:lineRule="auto"/>
        <w:rPr>
          <w:rFonts w:ascii="文鼎中隸" w:eastAsia="文鼎中隸" w:hint="eastAsia"/>
          <w:sz w:val="26"/>
          <w:szCs w:val="26"/>
        </w:rPr>
      </w:pPr>
    </w:p>
    <w:sectPr w:rsidR="000A5E47" w:rsidRPr="000A5E47" w:rsidSect="009A7DE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20" w:rsidRDefault="004A5A20" w:rsidP="00B15A85">
      <w:r>
        <w:separator/>
      </w:r>
    </w:p>
  </w:endnote>
  <w:endnote w:type="continuationSeparator" w:id="0">
    <w:p w:rsidR="004A5A20" w:rsidRDefault="004A5A20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20" w:rsidRDefault="004A5A20" w:rsidP="00B15A85">
      <w:r>
        <w:separator/>
      </w:r>
    </w:p>
  </w:footnote>
  <w:footnote w:type="continuationSeparator" w:id="0">
    <w:p w:rsidR="004A5A20" w:rsidRDefault="004A5A20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4602"/>
    <w:multiLevelType w:val="hybridMultilevel"/>
    <w:tmpl w:val="C51428B0"/>
    <w:lvl w:ilvl="0" w:tplc="0DB8C7A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D1DDE"/>
    <w:multiLevelType w:val="hybridMultilevel"/>
    <w:tmpl w:val="04A6C458"/>
    <w:lvl w:ilvl="0" w:tplc="7C1EF50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94C0F"/>
    <w:multiLevelType w:val="hybridMultilevel"/>
    <w:tmpl w:val="A4D61376"/>
    <w:lvl w:ilvl="0" w:tplc="FFB66F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B24EB9"/>
    <w:multiLevelType w:val="hybridMultilevel"/>
    <w:tmpl w:val="EE42F2F4"/>
    <w:lvl w:ilvl="0" w:tplc="1DA4802E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53828"/>
    <w:rsid w:val="00055EA7"/>
    <w:rsid w:val="000659B8"/>
    <w:rsid w:val="000665D2"/>
    <w:rsid w:val="000A13FB"/>
    <w:rsid w:val="000A5E47"/>
    <w:rsid w:val="000C3463"/>
    <w:rsid w:val="001679CF"/>
    <w:rsid w:val="001C1305"/>
    <w:rsid w:val="001E5C2E"/>
    <w:rsid w:val="002071CC"/>
    <w:rsid w:val="003B283E"/>
    <w:rsid w:val="003B6315"/>
    <w:rsid w:val="003E697A"/>
    <w:rsid w:val="00411796"/>
    <w:rsid w:val="00423319"/>
    <w:rsid w:val="004250C9"/>
    <w:rsid w:val="00427912"/>
    <w:rsid w:val="0043642F"/>
    <w:rsid w:val="004A5A20"/>
    <w:rsid w:val="00520BD1"/>
    <w:rsid w:val="005F4AE8"/>
    <w:rsid w:val="00600E69"/>
    <w:rsid w:val="00660E9C"/>
    <w:rsid w:val="00673800"/>
    <w:rsid w:val="00700606"/>
    <w:rsid w:val="00763414"/>
    <w:rsid w:val="007F1048"/>
    <w:rsid w:val="00803AFE"/>
    <w:rsid w:val="00874B56"/>
    <w:rsid w:val="008930E2"/>
    <w:rsid w:val="00924120"/>
    <w:rsid w:val="009A7DE8"/>
    <w:rsid w:val="009B402E"/>
    <w:rsid w:val="00A37822"/>
    <w:rsid w:val="00A87727"/>
    <w:rsid w:val="00AD5890"/>
    <w:rsid w:val="00B004B5"/>
    <w:rsid w:val="00B07CBF"/>
    <w:rsid w:val="00B15A85"/>
    <w:rsid w:val="00B251C8"/>
    <w:rsid w:val="00BD7FC7"/>
    <w:rsid w:val="00D13814"/>
    <w:rsid w:val="00D66149"/>
    <w:rsid w:val="00E73E68"/>
    <w:rsid w:val="00EF64EF"/>
    <w:rsid w:val="00F17600"/>
    <w:rsid w:val="00F3070B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CD398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  <w:style w:type="paragraph" w:styleId="a8">
    <w:name w:val="annotation text"/>
    <w:basedOn w:val="a"/>
    <w:link w:val="a9"/>
    <w:semiHidden/>
    <w:rsid w:val="009B402E"/>
    <w:rPr>
      <w:rFonts w:ascii="Times New Roman" w:eastAsia="華康標宋體" w:hAnsi="Times New Roman" w:cs="Times New Roman"/>
      <w:szCs w:val="20"/>
    </w:rPr>
  </w:style>
  <w:style w:type="character" w:customStyle="1" w:styleId="a9">
    <w:name w:val="註解文字 字元"/>
    <w:basedOn w:val="a0"/>
    <w:link w:val="a8"/>
    <w:semiHidden/>
    <w:rsid w:val="009B402E"/>
    <w:rPr>
      <w:rFonts w:ascii="Times New Roman" w:eastAsia="華康標宋體" w:hAnsi="Times New Roman" w:cs="Times New Roman"/>
      <w:szCs w:val="20"/>
    </w:rPr>
  </w:style>
  <w:style w:type="table" w:styleId="aa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40</cp:revision>
  <dcterms:created xsi:type="dcterms:W3CDTF">2016-03-02T01:44:00Z</dcterms:created>
  <dcterms:modified xsi:type="dcterms:W3CDTF">2016-06-23T05:06:00Z</dcterms:modified>
</cp:coreProperties>
</file>